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160A" w14:textId="3CAE3E34" w:rsidR="00C24B3E" w:rsidRDefault="00C24B3E">
      <w:r w:rsidRPr="00C24B3E">
        <w:rPr>
          <w:b/>
          <w:bCs/>
          <w:sz w:val="28"/>
          <w:szCs w:val="28"/>
        </w:rPr>
        <w:t>Covid-19 vaccine registration</w:t>
      </w:r>
      <w:r>
        <w:t xml:space="preserve"> </w:t>
      </w:r>
      <w:r>
        <w:tab/>
      </w:r>
      <w:r>
        <w:tab/>
        <w:t>as of  Mon 22.March.2021</w:t>
      </w:r>
    </w:p>
    <w:p w14:paraId="46D7C3C4" w14:textId="73D740EB" w:rsidR="00C24B3E" w:rsidRDefault="00C24B3E" w:rsidP="00C24B3E">
      <w:pPr>
        <w:spacing w:after="0"/>
      </w:pPr>
      <w:r>
        <w:t xml:space="preserve">Born in 1946 or earlier  (75 yr old and older) for </w:t>
      </w:r>
      <w:r w:rsidRPr="00C24B3E">
        <w:rPr>
          <w:b/>
          <w:bCs/>
        </w:rPr>
        <w:t>Moderna</w:t>
      </w:r>
      <w:r>
        <w:t xml:space="preserve"> or </w:t>
      </w:r>
      <w:r w:rsidRPr="00C24B3E">
        <w:rPr>
          <w:b/>
          <w:bCs/>
        </w:rPr>
        <w:t>Pfizer</w:t>
      </w:r>
      <w:r>
        <w:t xml:space="preserve"> vaccine</w:t>
      </w:r>
    </w:p>
    <w:p w14:paraId="23E26BD0" w14:textId="5B9F3804" w:rsidR="00C24B3E" w:rsidRDefault="00C24B3E" w:rsidP="00C24B3E">
      <w:pPr>
        <w:spacing w:after="0"/>
      </w:pPr>
      <w:r w:rsidRPr="00C24B3E">
        <w:rPr>
          <w:b/>
          <w:bCs/>
          <w:u w:val="single"/>
        </w:rPr>
        <w:t>OR</w:t>
      </w:r>
      <w:r>
        <w:t xml:space="preserve">   60 yr old and older  for </w:t>
      </w:r>
      <w:r w:rsidRPr="00C24B3E">
        <w:rPr>
          <w:b/>
          <w:bCs/>
        </w:rPr>
        <w:t>Astra-Zeneca</w:t>
      </w:r>
      <w:r>
        <w:t xml:space="preserve"> vaccine</w:t>
      </w:r>
    </w:p>
    <w:p w14:paraId="2CBED1E1" w14:textId="77777777" w:rsidR="00C24B3E" w:rsidRDefault="00C24B3E" w:rsidP="00C24B3E">
      <w:pPr>
        <w:spacing w:after="0"/>
      </w:pPr>
    </w:p>
    <w:p w14:paraId="0634EB24" w14:textId="3508C6C9" w:rsidR="00C24B3E" w:rsidRDefault="00C24B3E" w:rsidP="00C24B3E">
      <w:pPr>
        <w:spacing w:after="0"/>
      </w:pPr>
      <w:r>
        <w:t>Registration may be done in person or by proxy (they ask).</w:t>
      </w:r>
    </w:p>
    <w:p w14:paraId="55486A39" w14:textId="77777777" w:rsidR="00C24B3E" w:rsidRDefault="00C24B3E">
      <w:pPr>
        <w:rPr>
          <w:b/>
          <w:bCs/>
        </w:rPr>
      </w:pPr>
    </w:p>
    <w:p w14:paraId="73C9EAD9" w14:textId="2F867BCE" w:rsidR="00C24B3E" w:rsidRPr="00C24B3E" w:rsidRDefault="00C24B3E">
      <w:pPr>
        <w:rPr>
          <w:b/>
          <w:bCs/>
          <w:color w:val="C00000"/>
          <w:sz w:val="24"/>
          <w:szCs w:val="24"/>
          <w:u w:val="single"/>
        </w:rPr>
      </w:pPr>
      <w:r w:rsidRPr="00C24B3E">
        <w:rPr>
          <w:b/>
          <w:bCs/>
          <w:color w:val="C00000"/>
          <w:sz w:val="24"/>
          <w:szCs w:val="24"/>
          <w:u w:val="single"/>
        </w:rPr>
        <w:t>Go to website:</w:t>
      </w:r>
    </w:p>
    <w:p w14:paraId="2222E578" w14:textId="11B1E36E" w:rsidR="00C24B3E" w:rsidRPr="00996601" w:rsidRDefault="00C24B3E">
      <w:pPr>
        <w:rPr>
          <w:b/>
          <w:bCs/>
          <w:color w:val="4472C4" w:themeColor="accent1"/>
        </w:rPr>
      </w:pPr>
      <w:r>
        <w:tab/>
      </w:r>
      <w:r w:rsidRPr="00996601">
        <w:rPr>
          <w:b/>
          <w:bCs/>
          <w:color w:val="4472C4" w:themeColor="accent1"/>
        </w:rPr>
        <w:t>https://covid-19.ontario.ca/book-vaccine/</w:t>
      </w:r>
    </w:p>
    <w:p w14:paraId="64636103" w14:textId="77777777" w:rsidR="00C24B3E" w:rsidRPr="00C24B3E" w:rsidRDefault="00C24B3E" w:rsidP="00C24B3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CA" w:eastAsia="en-CA"/>
        </w:rPr>
      </w:pPr>
      <w:r w:rsidRPr="00C24B3E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1C75D2E1" wp14:editId="6F27BF40">
                <wp:extent cx="304800" cy="304800"/>
                <wp:effectExtent l="0" t="0" r="0" b="0"/>
                <wp:docPr id="1" name="AutoShape 1" descr="Icon for Option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CC090" id="AutoShape 1" o:spid="_x0000_s1026" alt="Icon for Option 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S9UeIvYBAADeAwAADgAAAAAAAAAAAAAAAAAuAgAAZHJzL2Uy&#10;b0RvYy54bWxQSwECLQAUAAYACAAAACEATKDpLNgAAAADAQAADwAAAAAAAAAAAAAAAABQBAAAZHJz&#10;L2Rvd25yZXYueG1sUEsFBgAAAAAEAAQA8wAAAFUFAAAAAA==&#10;" filled="f" stroked="f">
                <o:lock v:ext="edit" aspectratio="t"/>
                <w10:anchorlock/>
              </v:rect>
            </w:pict>
          </mc:Fallback>
        </mc:AlternateContent>
      </w:r>
      <w:r w:rsidRPr="00C24B3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bdr w:val="none" w:sz="0" w:space="0" w:color="auto" w:frame="1"/>
          <w:lang w:val="en-CA" w:eastAsia="en-CA"/>
        </w:rPr>
        <w:t>Option A</w:t>
      </w:r>
    </w:p>
    <w:p w14:paraId="538D9578" w14:textId="77777777" w:rsidR="00C24B3E" w:rsidRPr="00C24B3E" w:rsidRDefault="00C24B3E" w:rsidP="00C24B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noProof w:val="0"/>
          <w:sz w:val="27"/>
          <w:szCs w:val="27"/>
          <w:lang w:val="en-CA" w:eastAsia="en-CA"/>
        </w:rPr>
      </w:pPr>
      <w:r w:rsidRPr="00C24B3E">
        <w:rPr>
          <w:rFonts w:ascii="Helvetica" w:eastAsia="Times New Roman" w:hAnsi="Helvetica" w:cs="Helvetica"/>
          <w:b/>
          <w:bCs/>
          <w:noProof w:val="0"/>
          <w:sz w:val="27"/>
          <w:szCs w:val="27"/>
          <w:lang w:val="en-CA" w:eastAsia="en-CA"/>
        </w:rPr>
        <w:t>The provincial online booking system</w:t>
      </w:r>
    </w:p>
    <w:p w14:paraId="79ABED37" w14:textId="77777777" w:rsidR="00C24B3E" w:rsidRPr="00C24B3E" w:rsidRDefault="00C24B3E" w:rsidP="00C24B3E">
      <w:p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Through this system, you can get a vaccine at a mass immunization clinic.</w:t>
      </w:r>
    </w:p>
    <w:p w14:paraId="53B841E7" w14:textId="77777777" w:rsidR="00C24B3E" w:rsidRPr="00C24B3E" w:rsidRDefault="00C24B3E" w:rsidP="00C24B3E">
      <w:p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  <w:t>To book, you must:</w:t>
      </w:r>
    </w:p>
    <w:p w14:paraId="5EC51C8C" w14:textId="77777777" w:rsidR="00C24B3E" w:rsidRPr="00C24B3E" w:rsidRDefault="00C24B3E" w:rsidP="00C24B3E">
      <w:pPr>
        <w:numPr>
          <w:ilvl w:val="0"/>
          <w:numId w:val="1"/>
        </w:num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be </w:t>
      </w:r>
      <w:r w:rsidRPr="00C24B3E"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  <w:t>75 or older in 2021</w:t>
      </w:r>
    </w:p>
    <w:p w14:paraId="4AE51AB3" w14:textId="77777777" w:rsidR="00C24B3E" w:rsidRPr="00C24B3E" w:rsidRDefault="00C24B3E" w:rsidP="00C24B3E">
      <w:pPr>
        <w:numPr>
          <w:ilvl w:val="0"/>
          <w:numId w:val="1"/>
        </w:num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have a </w:t>
      </w:r>
      <w:r w:rsidRPr="00C24B3E"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  <w:t>green photo health (OHIP) card</w:t>
      </w: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 (you will need numbers on both sides of the card, expired cards will be accepted)</w:t>
      </w:r>
    </w:p>
    <w:p w14:paraId="523E17D3" w14:textId="77777777" w:rsidR="00C24B3E" w:rsidRPr="00C24B3E" w:rsidRDefault="00C24B3E" w:rsidP="00C24B3E">
      <w:pPr>
        <w:numPr>
          <w:ilvl w:val="0"/>
          <w:numId w:val="1"/>
        </w:num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have an </w:t>
      </w:r>
      <w:r w:rsidRPr="00C24B3E"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  <w:t>email address</w:t>
      </w: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 (or can use the email of the person helping you)</w:t>
      </w:r>
    </w:p>
    <w:p w14:paraId="3324C87A" w14:textId="77777777" w:rsidR="00C24B3E" w:rsidRPr="00C24B3E" w:rsidRDefault="00C24B3E" w:rsidP="00C24B3E">
      <w:pPr>
        <w:numPr>
          <w:ilvl w:val="0"/>
          <w:numId w:val="1"/>
        </w:num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have a </w:t>
      </w:r>
      <w:r w:rsidRPr="00C24B3E"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  <w:t>modern web browser</w:t>
      </w: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 (the booking site is not compatible with Internet Explorer 11 or earlier)</w:t>
      </w:r>
    </w:p>
    <w:p w14:paraId="252BCD75" w14:textId="77777777" w:rsidR="00C24B3E" w:rsidRPr="00C24B3E" w:rsidRDefault="00C24B3E" w:rsidP="00C24B3E">
      <w:p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 xml:space="preserve">Vaccine available: Pfizer or </w:t>
      </w:r>
      <w:proofErr w:type="spellStart"/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Moderna</w:t>
      </w:r>
      <w:proofErr w:type="spellEnd"/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.</w:t>
      </w:r>
    </w:p>
    <w:p w14:paraId="706C0FC6" w14:textId="53DE715B" w:rsidR="00C24B3E" w:rsidRDefault="00C24B3E">
      <w:hyperlink r:id="rId5" w:tgtFrame="_blank" w:history="1">
        <w:r>
          <w:rPr>
            <w:rStyle w:val="Hyperlink"/>
            <w:rFonts w:ascii="Helvetica" w:hAnsi="Helvetica" w:cs="Helvetica"/>
            <w:b/>
            <w:bCs/>
            <w:color w:val="FFFFFF"/>
            <w:bdr w:val="none" w:sz="0" w:space="0" w:color="auto" w:frame="1"/>
            <w:shd w:val="clear" w:color="auto" w:fill="002142"/>
          </w:rPr>
          <w:t>Continue</w:t>
        </w:r>
        <w:r>
          <w:rPr>
            <w:rFonts w:ascii="Helvetica" w:hAnsi="Helvetica" w:cs="Helvetica"/>
            <w:b/>
            <w:bCs/>
            <w:color w:val="FFFFFF"/>
            <w:bdr w:val="none" w:sz="0" w:space="0" w:color="auto" w:frame="1"/>
            <w:shd w:val="clear" w:color="auto" w:fill="002142"/>
          </w:rPr>
          <w:drawing>
            <wp:inline distT="0" distB="0" distL="0" distR="0" wp14:anchorId="17AF9E48" wp14:editId="4757EB0D">
              <wp:extent cx="152400" cy="152400"/>
              <wp:effectExtent l="0" t="0" r="0" b="0"/>
              <wp:docPr id="7" name="Picture 7" descr="new window icon">
                <a:hlinkClick xmlns:a="http://schemas.openxmlformats.org/drawingml/2006/main" r:id="rId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new window icon">
                        <a:hlinkClick r:id="rId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C391D32" w14:textId="7621E220" w:rsidR="00C24B3E" w:rsidRDefault="00C24B3E"/>
    <w:p w14:paraId="73792DC7" w14:textId="77777777" w:rsidR="00C24B3E" w:rsidRPr="00C24B3E" w:rsidRDefault="00C24B3E" w:rsidP="00C24B3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CA" w:eastAsia="en-CA"/>
        </w:rPr>
      </w:pPr>
      <w:r w:rsidRPr="00C24B3E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mc:AlternateContent>
          <mc:Choice Requires="wps">
            <w:drawing>
              <wp:inline distT="0" distB="0" distL="0" distR="0" wp14:anchorId="34291488" wp14:editId="27056FA9">
                <wp:extent cx="304800" cy="304800"/>
                <wp:effectExtent l="0" t="0" r="0" b="0"/>
                <wp:docPr id="4" name="AutoShape 4" descr="Icon for Option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4A411" id="AutoShape 4" o:spid="_x0000_s1026" alt="Icon for Option 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x0pom/kBAADeAwAADgAAAAAAAAAAAAAAAAAuAgAAZHJz&#10;L2Uyb0RvYy54bWxQSwECLQAUAAYACAAAACEATKDpLNgAAAADAQAADwAAAAAAAAAAAAAAAABTBAAA&#10;ZHJzL2Rvd25yZXYueG1sUEsFBgAAAAAEAAQA8wAAAFgFAAAAAA==&#10;" filled="f" stroked="f">
                <o:lock v:ext="edit" aspectratio="t"/>
                <w10:anchorlock/>
              </v:rect>
            </w:pict>
          </mc:Fallback>
        </mc:AlternateContent>
      </w:r>
      <w:r w:rsidRPr="00C24B3E">
        <w:rPr>
          <w:rFonts w:ascii="Times New Roman" w:eastAsia="Times New Roman" w:hAnsi="Times New Roman" w:cs="Times New Roman"/>
          <w:noProof w:val="0"/>
          <w:sz w:val="24"/>
          <w:szCs w:val="24"/>
          <w:highlight w:val="yellow"/>
          <w:bdr w:val="none" w:sz="0" w:space="0" w:color="auto" w:frame="1"/>
          <w:lang w:val="en-CA" w:eastAsia="en-CA"/>
        </w:rPr>
        <w:t>Option B</w:t>
      </w:r>
    </w:p>
    <w:p w14:paraId="0ADE17A5" w14:textId="77777777" w:rsidR="00C24B3E" w:rsidRPr="00C24B3E" w:rsidRDefault="00C24B3E" w:rsidP="00C24B3E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noProof w:val="0"/>
          <w:sz w:val="27"/>
          <w:szCs w:val="27"/>
          <w:lang w:val="en-CA" w:eastAsia="en-CA"/>
        </w:rPr>
      </w:pPr>
      <w:r w:rsidRPr="00C24B3E">
        <w:rPr>
          <w:rFonts w:ascii="Helvetica" w:eastAsia="Times New Roman" w:hAnsi="Helvetica" w:cs="Helvetica"/>
          <w:b/>
          <w:bCs/>
          <w:noProof w:val="0"/>
          <w:sz w:val="27"/>
          <w:szCs w:val="27"/>
          <w:lang w:val="en-CA" w:eastAsia="en-CA"/>
        </w:rPr>
        <w:t>Participating pharmacies in certain areas of Ontario</w:t>
      </w:r>
    </w:p>
    <w:p w14:paraId="053DBB3C" w14:textId="77777777" w:rsidR="00C24B3E" w:rsidRPr="00C24B3E" w:rsidRDefault="00C24B3E" w:rsidP="00C24B3E">
      <w:p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  <w:t>To book, you must:</w:t>
      </w:r>
    </w:p>
    <w:p w14:paraId="2C44994E" w14:textId="77777777" w:rsidR="00C24B3E" w:rsidRPr="00C24B3E" w:rsidRDefault="00C24B3E" w:rsidP="00C24B3E">
      <w:pPr>
        <w:numPr>
          <w:ilvl w:val="0"/>
          <w:numId w:val="2"/>
        </w:num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be </w:t>
      </w:r>
      <w:r w:rsidRPr="00C24B3E"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  <w:t>60 or older in 2021</w:t>
      </w:r>
    </w:p>
    <w:p w14:paraId="5EBA1B21" w14:textId="77777777" w:rsidR="00C24B3E" w:rsidRPr="00C24B3E" w:rsidRDefault="00C24B3E" w:rsidP="00C24B3E">
      <w:pPr>
        <w:numPr>
          <w:ilvl w:val="0"/>
          <w:numId w:val="2"/>
        </w:num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have an </w:t>
      </w:r>
      <w:r w:rsidRPr="00C24B3E">
        <w:rPr>
          <w:rFonts w:ascii="Helvetica" w:eastAsia="Times New Roman" w:hAnsi="Helvetica" w:cs="Helvetica"/>
          <w:b/>
          <w:bCs/>
          <w:noProof w:val="0"/>
          <w:color w:val="000000"/>
          <w:sz w:val="24"/>
          <w:szCs w:val="24"/>
          <w:lang w:val="en-CA" w:eastAsia="en-CA"/>
        </w:rPr>
        <w:t>Ontario health (OHIP) card or other form of government-issued identification</w:t>
      </w:r>
    </w:p>
    <w:p w14:paraId="24AF9A01" w14:textId="77777777" w:rsidR="00C24B3E" w:rsidRPr="00C24B3E" w:rsidRDefault="00C24B3E" w:rsidP="00C24B3E">
      <w:pPr>
        <w:shd w:val="clear" w:color="auto" w:fill="E5F8F8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r w:rsidRPr="00C24B3E"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  <w:t>Vaccine available: AstraZeneca.</w:t>
      </w:r>
    </w:p>
    <w:p w14:paraId="0CECD319" w14:textId="561FE51F" w:rsidR="00C24B3E" w:rsidRPr="00C24B3E" w:rsidRDefault="00C24B3E" w:rsidP="00C24B3E">
      <w:pPr>
        <w:shd w:val="clear" w:color="auto" w:fill="E5F8F8"/>
        <w:spacing w:after="0" w:line="240" w:lineRule="auto"/>
        <w:jc w:val="center"/>
        <w:rPr>
          <w:rFonts w:ascii="Helvetica" w:eastAsia="Times New Roman" w:hAnsi="Helvetica" w:cs="Helvetica"/>
          <w:noProof w:val="0"/>
          <w:color w:val="000000"/>
          <w:sz w:val="24"/>
          <w:szCs w:val="24"/>
          <w:lang w:val="en-CA" w:eastAsia="en-CA"/>
        </w:rPr>
      </w:pPr>
      <w:hyperlink r:id="rId7" w:tgtFrame="_blank" w:history="1">
        <w:r w:rsidRPr="00C24B3E">
          <w:rPr>
            <w:rFonts w:ascii="Helvetica" w:eastAsia="Times New Roman" w:hAnsi="Helvetica" w:cs="Helvetica"/>
            <w:b/>
            <w:bCs/>
            <w:noProof w:val="0"/>
            <w:color w:val="FFFFFF"/>
            <w:sz w:val="24"/>
            <w:szCs w:val="24"/>
            <w:u w:val="single"/>
            <w:bdr w:val="none" w:sz="0" w:space="0" w:color="auto" w:frame="1"/>
            <w:shd w:val="clear" w:color="auto" w:fill="0066CC"/>
            <w:lang w:val="en-CA" w:eastAsia="en-CA"/>
          </w:rPr>
          <w:t>Find a pharmacy</w:t>
        </w:r>
        <w:r w:rsidRPr="00C24B3E">
          <w:rPr>
            <w:rFonts w:ascii="Helvetica" w:eastAsia="Times New Roman" w:hAnsi="Helvetica" w:cs="Helvetica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0066CC"/>
            <w:lang w:val="en-CA" w:eastAsia="en-CA"/>
          </w:rPr>
          <w:drawing>
            <wp:inline distT="0" distB="0" distL="0" distR="0" wp14:anchorId="16998076" wp14:editId="19E1EF15">
              <wp:extent cx="152400" cy="152400"/>
              <wp:effectExtent l="0" t="0" r="0" b="0"/>
              <wp:docPr id="5" name="Picture 5" descr="new window icon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ew window icon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sectPr w:rsidR="00C24B3E" w:rsidRPr="00C24B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35A3E"/>
    <w:multiLevelType w:val="multilevel"/>
    <w:tmpl w:val="7B5C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05F3A"/>
    <w:multiLevelType w:val="multilevel"/>
    <w:tmpl w:val="1F22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3E"/>
    <w:rsid w:val="00996601"/>
    <w:rsid w:val="00C24B3E"/>
    <w:rsid w:val="00CC433C"/>
    <w:rsid w:val="00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16C0"/>
  <w15:chartTrackingRefBased/>
  <w15:docId w15:val="{AB6510C0-BAC1-42BC-9C21-89C171E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vid-19.ontario.ca/vaccine-lo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vid19.ontariohealth.c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Rubenis</dc:creator>
  <cp:keywords/>
  <dc:description/>
  <cp:lastModifiedBy>Andris Rubenis</cp:lastModifiedBy>
  <cp:revision>2</cp:revision>
  <dcterms:created xsi:type="dcterms:W3CDTF">2021-03-22T13:47:00Z</dcterms:created>
  <dcterms:modified xsi:type="dcterms:W3CDTF">2021-03-22T13:47:00Z</dcterms:modified>
</cp:coreProperties>
</file>